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73" w:rsidRPr="00550BCD" w:rsidRDefault="00390D73" w:rsidP="00390D73">
      <w:pPr>
        <w:jc w:val="both"/>
        <w:rPr>
          <w:sz w:val="20"/>
        </w:rPr>
      </w:pPr>
      <w:r>
        <w:rPr>
          <w:b/>
          <w:bCs/>
          <w:sz w:val="20"/>
        </w:rPr>
        <w:t xml:space="preserve">   </w:t>
      </w:r>
      <w:r w:rsidR="000B5457">
        <w:rPr>
          <w:b/>
          <w:bCs/>
          <w:sz w:val="20"/>
        </w:rPr>
        <w:t>All. 2</w:t>
      </w:r>
      <w:r>
        <w:rPr>
          <w:b/>
          <w:bCs/>
          <w:sz w:val="20"/>
        </w:rPr>
        <w:t xml:space="preserve">   GRIGLIA DI VALUTAZIONE </w:t>
      </w:r>
      <w:r w:rsidRPr="00550BCD">
        <w:rPr>
          <w:b/>
          <w:bCs/>
          <w:sz w:val="20"/>
        </w:rPr>
        <w:t xml:space="preserve">ESPERTO </w:t>
      </w:r>
    </w:p>
    <w:p w:rsidR="00390D73" w:rsidRPr="00550BCD" w:rsidRDefault="00390D73" w:rsidP="00390D73">
      <w:pPr>
        <w:spacing w:line="276" w:lineRule="auto"/>
        <w:jc w:val="center"/>
        <w:rPr>
          <w:b/>
          <w:sz w:val="20"/>
        </w:rPr>
      </w:pPr>
    </w:p>
    <w:tbl>
      <w:tblPr>
        <w:tblW w:w="1583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93"/>
        <w:gridCol w:w="649"/>
        <w:gridCol w:w="15"/>
        <w:gridCol w:w="1025"/>
        <w:gridCol w:w="1417"/>
        <w:gridCol w:w="1605"/>
        <w:gridCol w:w="59"/>
        <w:gridCol w:w="2091"/>
        <w:gridCol w:w="2091"/>
        <w:gridCol w:w="2093"/>
      </w:tblGrid>
      <w:tr w:rsidR="00390D73" w:rsidRPr="00550BCD" w:rsidTr="007B6D33">
        <w:trPr>
          <w:gridAfter w:val="4"/>
          <w:wAfter w:w="6334" w:type="dxa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Titoli di studio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Valutazione candidato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D51796" w:rsidP="007B6D33">
            <w:pPr>
              <w:rPr>
                <w:rFonts w:cs="Gautami"/>
                <w:b/>
                <w:sz w:val="20"/>
              </w:rPr>
            </w:pPr>
            <w:r>
              <w:rPr>
                <w:rFonts w:cs="Gautami"/>
                <w:b/>
                <w:sz w:val="20"/>
              </w:rPr>
              <w:t>Valutazione commis</w:t>
            </w:r>
            <w:bookmarkStart w:id="0" w:name="_GoBack"/>
            <w:bookmarkEnd w:id="0"/>
            <w:r w:rsidR="00390D73" w:rsidRPr="00550BCD">
              <w:rPr>
                <w:rFonts w:cs="Gautami"/>
                <w:b/>
                <w:sz w:val="20"/>
              </w:rPr>
              <w:t>sione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Laurea, specialistica o magistrale, attinente al settore di pertinenza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(8pt + 1pt per ogni 5 punti oltre il 100 nel voto di laurea e per la lode)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N.B. Il punteggio è attribuito per un solo titolo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Laurea breve attinente al settore di pertinenza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(4 pt + 1pt per la lode)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N.B. Il punteggio è attribuito per un solo titolo e non è cumulabile con quello già eventualmente attribuito per la laurea specialistica o magistrale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5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Laurea non attinente al settore di pertinenza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(2pt per ogni titolo)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4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Dottorati di ricerca ( p.3), specializzazioni e perfezionamenti biennali e master di secondo livello ( p. 2) e perfezionamenti e master annuali (p. 1) attinenti all’area di riferimento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Fino ad un massimo di 10 punti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Punti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Titoli professionali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 xml:space="preserve">Per ogni esperienza di </w:t>
            </w:r>
            <w:r w:rsidRPr="00550BCD">
              <w:rPr>
                <w:rFonts w:cs="Gautami"/>
                <w:b/>
                <w:sz w:val="20"/>
              </w:rPr>
              <w:t>esperto formatore</w:t>
            </w:r>
            <w:r w:rsidRPr="00550BCD">
              <w:rPr>
                <w:rFonts w:cs="Gautami"/>
                <w:sz w:val="20"/>
              </w:rPr>
              <w:t xml:space="preserve"> in progetti nazionali e/o regionali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(1pt per ogni titolo)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 xml:space="preserve">Per ogni esperienza di </w:t>
            </w:r>
            <w:r w:rsidRPr="00550BCD">
              <w:rPr>
                <w:rFonts w:cs="Gautami"/>
                <w:b/>
                <w:sz w:val="20"/>
              </w:rPr>
              <w:t>esperto formatore</w:t>
            </w:r>
            <w:r w:rsidRPr="00550BCD">
              <w:rPr>
                <w:rFonts w:cs="Gautami"/>
                <w:sz w:val="20"/>
              </w:rPr>
              <w:t xml:space="preserve"> in progetti finanziati con il FSE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(1pt per ogni titolo)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5 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 xml:space="preserve">Per ogni esperienza di </w:t>
            </w:r>
            <w:r w:rsidRPr="00550BCD">
              <w:rPr>
                <w:rFonts w:cs="Gautami"/>
                <w:b/>
                <w:sz w:val="20"/>
              </w:rPr>
              <w:t>esperto formatore</w:t>
            </w:r>
            <w:r w:rsidRPr="00550BCD">
              <w:rPr>
                <w:rFonts w:cs="Gautami"/>
                <w:sz w:val="20"/>
              </w:rPr>
              <w:t xml:space="preserve"> in progetti finanziati con il PNRR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(1pt per ogni titolo)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5 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Competenze informatiche comprovate con certificazioni internazionali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(2 pt per ogni titolo)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10 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jc w:val="center"/>
              <w:rPr>
                <w:b/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Competenze informatiche comprovate con certificazioni nazionali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(1pt per ogni titolo)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5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 xml:space="preserve">Competenze didattiche innovative certificate 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(1 pt per ogni titolo)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5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</w:tr>
      <w:tr w:rsidR="00390D73" w:rsidRPr="00550BCD" w:rsidTr="007B6D33">
        <w:trPr>
          <w:gridAfter w:val="4"/>
          <w:wAfter w:w="6334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sz w:val="20"/>
              </w:rPr>
            </w:pPr>
            <w:r w:rsidRPr="00550BCD">
              <w:rPr>
                <w:sz w:val="20"/>
              </w:rPr>
              <w:t xml:space="preserve">Anni di insegnamento (almeno 180 giorni) in classi della Scuola Primaria/Infanzia </w:t>
            </w:r>
          </w:p>
          <w:p w:rsidR="00390D73" w:rsidRPr="00550BCD" w:rsidRDefault="00390D73" w:rsidP="007B6D33">
            <w:pPr>
              <w:rPr>
                <w:sz w:val="20"/>
              </w:rPr>
            </w:pPr>
            <w:r w:rsidRPr="00550BCD">
              <w:rPr>
                <w:sz w:val="20"/>
              </w:rPr>
              <w:t>Da n. 1 a n. 5 anni – punti 4</w:t>
            </w:r>
          </w:p>
          <w:p w:rsidR="00390D73" w:rsidRPr="00550BCD" w:rsidRDefault="00390D73" w:rsidP="007B6D33">
            <w:pPr>
              <w:rPr>
                <w:sz w:val="20"/>
              </w:rPr>
            </w:pPr>
            <w:r w:rsidRPr="00550BCD">
              <w:rPr>
                <w:sz w:val="20"/>
              </w:rPr>
              <w:t>Da n. 6 a n. 10 anni – punti 8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Oltre i 10 anni         -  punti 12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12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Titoli formazione e aggiornamento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Per ogni esperienza formativa attinente l'area  0,75 ( corsi per non meno di 25 ore)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 10,50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Per ogni esperienza formativa non attinente l'area  0,50 ( corsi per non meno di 25 ore)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</w:p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proofErr w:type="spellStart"/>
            <w:r w:rsidRPr="00550BCD">
              <w:rPr>
                <w:rFonts w:cs="Gautami"/>
                <w:b/>
                <w:sz w:val="20"/>
              </w:rPr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 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  <w:tr w:rsidR="00390D73" w:rsidRPr="00550BCD" w:rsidTr="007B6D33">
        <w:trPr>
          <w:trHeight w:val="311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Titoli di servizio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2091" w:type="dxa"/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91" w:type="dxa"/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spacing w:after="200" w:line="276" w:lineRule="auto"/>
              <w:rPr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 xml:space="preserve">Continuità nella scuola 0,50 entro il quinquennio. </w:t>
            </w:r>
            <w:r w:rsidRPr="00550BCD">
              <w:rPr>
                <w:rFonts w:cs="Gautami"/>
                <w:sz w:val="20"/>
              </w:rPr>
              <w:lastRenderedPageBreak/>
              <w:t>oltre il quinquennio 1 punto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 xml:space="preserve">Punti </w:t>
            </w:r>
            <w:proofErr w:type="spellStart"/>
            <w:r w:rsidRPr="00550BCD">
              <w:rPr>
                <w:rFonts w:cs="Gautami"/>
                <w:b/>
                <w:sz w:val="20"/>
              </w:rPr>
              <w:lastRenderedPageBreak/>
              <w:t>max</w:t>
            </w:r>
            <w:proofErr w:type="spellEnd"/>
            <w:r w:rsidRPr="00550BCD">
              <w:rPr>
                <w:rFonts w:cs="Gautami"/>
                <w:b/>
                <w:sz w:val="20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bCs/>
                <w:sz w:val="20"/>
              </w:rPr>
            </w:pPr>
            <w:r w:rsidRPr="00550BCD">
              <w:rPr>
                <w:rFonts w:cs="Gautami"/>
                <w:b/>
                <w:bCs/>
                <w:sz w:val="20"/>
              </w:rPr>
              <w:lastRenderedPageBreak/>
              <w:t>Altri titoli *</w:t>
            </w:r>
          </w:p>
          <w:p w:rsidR="00390D73" w:rsidRPr="00550BCD" w:rsidRDefault="00390D73" w:rsidP="007B6D33">
            <w:pPr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Diploma di scuola superiore afferente l’area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Punti 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  <w:r w:rsidRPr="00550BCD">
              <w:rPr>
                <w:rFonts w:cs="Gautami"/>
                <w:sz w:val="20"/>
              </w:rPr>
              <w:t>Diploma di scuola superiore non afferente l’area</w:t>
            </w:r>
          </w:p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rPr>
                <w:rFonts w:cs="Gautami"/>
                <w:b/>
                <w:sz w:val="20"/>
              </w:rPr>
            </w:pPr>
            <w:r w:rsidRPr="00550BCD">
              <w:rPr>
                <w:rFonts w:cs="Gautami"/>
                <w:b/>
                <w:sz w:val="20"/>
              </w:rPr>
              <w:t>Punti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  <w:tr w:rsidR="00390D73" w:rsidRPr="00550BCD" w:rsidTr="007B6D33">
        <w:trPr>
          <w:gridAfter w:val="3"/>
          <w:wAfter w:w="6275" w:type="dxa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bCs/>
                <w:sz w:val="20"/>
              </w:rPr>
            </w:pPr>
            <w:r w:rsidRPr="00550BCD">
              <w:rPr>
                <w:rFonts w:cs="Gautami"/>
                <w:b/>
                <w:bCs/>
                <w:sz w:val="20"/>
              </w:rPr>
              <w:t>TOTALE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90D73" w:rsidRPr="00550BCD" w:rsidRDefault="00390D73" w:rsidP="007B6D33">
            <w:pPr>
              <w:jc w:val="center"/>
              <w:rPr>
                <w:rFonts w:cs="Gautami"/>
                <w:b/>
                <w:bCs/>
                <w:sz w:val="20"/>
              </w:rPr>
            </w:pPr>
          </w:p>
        </w:tc>
      </w:tr>
    </w:tbl>
    <w:p w:rsidR="00390D73" w:rsidRPr="00550BCD" w:rsidRDefault="00390D73" w:rsidP="00390D73">
      <w:pPr>
        <w:spacing w:line="276" w:lineRule="auto"/>
        <w:jc w:val="right"/>
        <w:rPr>
          <w:sz w:val="20"/>
        </w:rPr>
      </w:pPr>
    </w:p>
    <w:p w:rsidR="00390D73" w:rsidRPr="00550BCD" w:rsidRDefault="00390D73" w:rsidP="00390D73">
      <w:pPr>
        <w:spacing w:line="276" w:lineRule="auto"/>
        <w:jc w:val="right"/>
        <w:rPr>
          <w:sz w:val="20"/>
        </w:rPr>
      </w:pPr>
    </w:p>
    <w:p w:rsidR="00390D73" w:rsidRPr="00550BCD" w:rsidRDefault="00390D73" w:rsidP="00390D73">
      <w:pPr>
        <w:rPr>
          <w:rFonts w:cs="Gautami"/>
          <w:b/>
          <w:bCs/>
          <w:sz w:val="20"/>
        </w:rPr>
      </w:pPr>
      <w:r w:rsidRPr="00550BCD">
        <w:rPr>
          <w:rFonts w:cs="Gautami"/>
          <w:b/>
          <w:bCs/>
          <w:sz w:val="20"/>
        </w:rPr>
        <w:t>Altri titoli *</w:t>
      </w:r>
    </w:p>
    <w:p w:rsidR="00390D73" w:rsidRPr="00550BCD" w:rsidRDefault="00390D73" w:rsidP="00390D73">
      <w:pPr>
        <w:spacing w:line="276" w:lineRule="auto"/>
        <w:rPr>
          <w:sz w:val="20"/>
        </w:rPr>
      </w:pPr>
      <w:r w:rsidRPr="00550BCD">
        <w:rPr>
          <w:rFonts w:cs="Gautami"/>
          <w:b/>
          <w:bCs/>
          <w:sz w:val="20"/>
        </w:rPr>
        <w:t>Da compilare solo se sprovvisti di Laurea</w:t>
      </w:r>
    </w:p>
    <w:p w:rsidR="00B136AE" w:rsidRDefault="00B136AE"/>
    <w:sectPr w:rsidR="00B136AE" w:rsidSect="00390D73">
      <w:footerReference w:type="even" r:id="rId6"/>
      <w:footerReference w:type="default" r:id="rId7"/>
      <w:pgSz w:w="11906" w:h="16838"/>
      <w:pgMar w:top="1276" w:right="1134" w:bottom="284" w:left="1134" w:header="28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D73" w:rsidRDefault="00390D73" w:rsidP="00390D73">
      <w:r>
        <w:separator/>
      </w:r>
    </w:p>
  </w:endnote>
  <w:endnote w:type="continuationSeparator" w:id="1">
    <w:p w:rsidR="00390D73" w:rsidRDefault="00390D73" w:rsidP="0039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000" w:rsidRDefault="000B5457">
    <w:pPr>
      <w:pStyle w:val="Pidipagina"/>
    </w:pPr>
  </w:p>
  <w:p w:rsidR="000353AA" w:rsidRDefault="000B545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1BA" w:rsidRDefault="00AD2847">
    <w:pPr>
      <w:pStyle w:val="Pidipagina"/>
      <w:jc w:val="center"/>
    </w:pPr>
    <w:r>
      <w:fldChar w:fldCharType="begin"/>
    </w:r>
    <w:r w:rsidR="00D51796">
      <w:instrText>PAGE   \* MERGEFORMAT</w:instrText>
    </w:r>
    <w:r>
      <w:fldChar w:fldCharType="separate"/>
    </w:r>
    <w:r w:rsidR="000B5457" w:rsidRPr="000B5457">
      <w:rPr>
        <w:noProof/>
        <w:lang w:val="it-IT"/>
      </w:rPr>
      <w:t>1</w:t>
    </w:r>
    <w:r>
      <w:fldChar w:fldCharType="end"/>
    </w:r>
  </w:p>
  <w:p w:rsidR="009A38F2" w:rsidRDefault="000B5457">
    <w:pPr>
      <w:pStyle w:val="Pidipagina"/>
    </w:pPr>
  </w:p>
  <w:p w:rsidR="009A38F2" w:rsidRDefault="000B54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D73" w:rsidRDefault="00390D73" w:rsidP="00390D73">
      <w:r>
        <w:separator/>
      </w:r>
    </w:p>
  </w:footnote>
  <w:footnote w:type="continuationSeparator" w:id="1">
    <w:p w:rsidR="00390D73" w:rsidRDefault="00390D73" w:rsidP="00390D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90D73"/>
    <w:rsid w:val="000B5457"/>
    <w:rsid w:val="00390D73"/>
    <w:rsid w:val="00AD2847"/>
    <w:rsid w:val="00B136AE"/>
    <w:rsid w:val="00D5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D73"/>
    <w:pPr>
      <w:spacing w:after="0" w:line="240" w:lineRule="auto"/>
    </w:pPr>
    <w:rPr>
      <w:rFonts w:ascii="Cambria" w:eastAsia="Times New Roman" w:hAnsi="Cambria" w:cs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90D73"/>
    <w:pPr>
      <w:tabs>
        <w:tab w:val="center" w:pos="4819"/>
        <w:tab w:val="right" w:pos="9638"/>
      </w:tabs>
    </w:pPr>
    <w:rPr>
      <w:rFonts w:ascii="Arial" w:hAnsi="Arial" w:cs="Times New Roman"/>
      <w:sz w:val="20"/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D73"/>
    <w:rPr>
      <w:rFonts w:ascii="Arial" w:eastAsia="Times New Roman" w:hAnsi="Arial" w:cs="Times New Roman"/>
      <w:sz w:val="20"/>
      <w:szCs w:val="20"/>
      <w:lang/>
    </w:rPr>
  </w:style>
  <w:style w:type="paragraph" w:styleId="Pidipagina">
    <w:name w:val="footer"/>
    <w:basedOn w:val="Normale"/>
    <w:link w:val="PidipaginaCarattere"/>
    <w:uiPriority w:val="99"/>
    <w:rsid w:val="00390D73"/>
    <w:pPr>
      <w:tabs>
        <w:tab w:val="center" w:pos="4819"/>
        <w:tab w:val="right" w:pos="9638"/>
      </w:tabs>
    </w:pPr>
    <w:rPr>
      <w:rFonts w:ascii="Arial" w:hAnsi="Arial" w:cs="Times New Roman"/>
      <w:sz w:val="20"/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D73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393926873970</dc:creator>
  <cp:keywords/>
  <dc:description/>
  <cp:lastModifiedBy>PINA</cp:lastModifiedBy>
  <cp:revision>3</cp:revision>
  <dcterms:created xsi:type="dcterms:W3CDTF">2026-01-12T17:12:00Z</dcterms:created>
  <dcterms:modified xsi:type="dcterms:W3CDTF">2026-01-14T10:53:00Z</dcterms:modified>
</cp:coreProperties>
</file>